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8A630" w14:textId="0FF725E9" w:rsidR="00D54E12" w:rsidRPr="008F338F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szCs w:val="24"/>
          <w:lang w:val="en-CA"/>
        </w:rPr>
      </w:pPr>
      <w:r w:rsidRPr="008F338F">
        <w:rPr>
          <w:b/>
          <w:sz w:val="24"/>
          <w:szCs w:val="24"/>
          <w:lang w:val="en-CA"/>
        </w:rPr>
        <w:t>Source:</w:t>
      </w:r>
      <w:r w:rsidRPr="008F338F">
        <w:rPr>
          <w:b/>
          <w:sz w:val="24"/>
          <w:szCs w:val="24"/>
          <w:lang w:val="en-CA"/>
        </w:rPr>
        <w:tab/>
      </w:r>
      <w:r w:rsidR="004252CD" w:rsidRPr="008F338F">
        <w:rPr>
          <w:b/>
          <w:sz w:val="24"/>
          <w:szCs w:val="24"/>
          <w:lang w:val="en-CA"/>
        </w:rPr>
        <w:t>VoiceAge Corporation</w:t>
      </w:r>
    </w:p>
    <w:p w14:paraId="6A8C69C2" w14:textId="42F56D83" w:rsidR="00D54E12" w:rsidRPr="007922FC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szCs w:val="24"/>
          <w:lang w:eastAsia="zh-CN"/>
        </w:rPr>
      </w:pPr>
      <w:r w:rsidRPr="007922FC">
        <w:rPr>
          <w:b/>
          <w:sz w:val="24"/>
          <w:szCs w:val="24"/>
        </w:rPr>
        <w:t>Title:</w:t>
      </w:r>
      <w:r w:rsidRPr="007922FC">
        <w:rPr>
          <w:b/>
          <w:sz w:val="24"/>
          <w:szCs w:val="24"/>
        </w:rPr>
        <w:tab/>
      </w:r>
      <w:r w:rsidR="007922FC" w:rsidRPr="007922FC">
        <w:rPr>
          <w:b/>
          <w:sz w:val="24"/>
          <w:szCs w:val="24"/>
        </w:rPr>
        <w:t>Summary for work item “Alternative EVS implementation using updated fixed-point basic operators”</w:t>
      </w:r>
    </w:p>
    <w:p w14:paraId="27C22E17" w14:textId="24B5613B" w:rsidR="00D54E12" w:rsidRPr="007922FC" w:rsidRDefault="00DC2EEF" w:rsidP="0038551D">
      <w:pPr>
        <w:pStyle w:val="Heading2"/>
        <w:spacing w:line="240" w:lineRule="auto"/>
        <w:rPr>
          <w:szCs w:val="24"/>
          <w:lang w:val="en-GB"/>
        </w:rPr>
      </w:pPr>
      <w:r w:rsidRPr="007922FC">
        <w:rPr>
          <w:szCs w:val="24"/>
          <w:lang w:val="en-GB"/>
        </w:rPr>
        <w:t>Document for:</w:t>
      </w:r>
      <w:r w:rsidRPr="007922FC">
        <w:rPr>
          <w:szCs w:val="24"/>
          <w:lang w:val="en-GB"/>
        </w:rPr>
        <w:tab/>
      </w:r>
      <w:r w:rsidR="007922FC" w:rsidRPr="007922FC">
        <w:rPr>
          <w:szCs w:val="24"/>
          <w:lang w:val="en-GB"/>
        </w:rPr>
        <w:t>Endorsement</w:t>
      </w:r>
    </w:p>
    <w:p w14:paraId="5F6EF06F" w14:textId="4C5523F0" w:rsidR="00D54E12" w:rsidRPr="007922FC" w:rsidRDefault="00DD112A" w:rsidP="0038551D">
      <w:pPr>
        <w:pStyle w:val="Heading2"/>
        <w:spacing w:line="240" w:lineRule="auto"/>
        <w:rPr>
          <w:szCs w:val="24"/>
          <w:lang w:val="en-GB"/>
        </w:rPr>
      </w:pPr>
      <w:r w:rsidRPr="007922FC">
        <w:rPr>
          <w:szCs w:val="24"/>
          <w:lang w:val="en-GB"/>
        </w:rPr>
        <w:t>Agenda Item:</w:t>
      </w:r>
      <w:r w:rsidRPr="007922FC">
        <w:rPr>
          <w:szCs w:val="24"/>
          <w:lang w:val="en-GB"/>
        </w:rPr>
        <w:tab/>
      </w:r>
      <w:r w:rsidR="007922FC" w:rsidRPr="007922FC">
        <w:rPr>
          <w:szCs w:val="24"/>
          <w:lang w:val="en-GB"/>
        </w:rPr>
        <w:t>15.3</w:t>
      </w:r>
    </w:p>
    <w:p w14:paraId="40C549C8" w14:textId="77777777" w:rsidR="007922FC" w:rsidRPr="00A079D3" w:rsidRDefault="007922FC" w:rsidP="007922FC">
      <w:pPr>
        <w:pBdr>
          <w:bottom w:val="single" w:sz="12" w:space="1" w:color="auto"/>
        </w:pBdr>
        <w:tabs>
          <w:tab w:val="left" w:pos="567"/>
        </w:tabs>
      </w:pPr>
    </w:p>
    <w:p w14:paraId="394CA36E" w14:textId="77777777" w:rsidR="007922FC" w:rsidRPr="007922FC" w:rsidRDefault="007922FC" w:rsidP="003C6A3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360" w:lineRule="auto"/>
        <w:ind w:left="1134" w:hanging="1134"/>
        <w:textAlignment w:val="baseline"/>
        <w:outlineLvl w:val="2"/>
        <w:rPr>
          <w:rFonts w:eastAsia="Times New Roman"/>
          <w:sz w:val="28"/>
        </w:rPr>
      </w:pPr>
      <w:r w:rsidRPr="007922FC">
        <w:rPr>
          <w:rFonts w:eastAsia="Times New Roman"/>
          <w:sz w:val="28"/>
        </w:rPr>
        <w:t>1</w:t>
      </w:r>
      <w:r w:rsidRPr="007922FC">
        <w:rPr>
          <w:rFonts w:eastAsia="Times New Roman"/>
          <w:sz w:val="28"/>
        </w:rPr>
        <w:tab/>
        <w:t>Introduction</w:t>
      </w:r>
    </w:p>
    <w:p w14:paraId="4C2682D6" w14:textId="3214E795" w:rsidR="007922FC" w:rsidRPr="007922FC" w:rsidRDefault="007922FC" w:rsidP="003C6A3A">
      <w:pPr>
        <w:widowControl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  <w:r w:rsidRPr="007922FC">
        <w:rPr>
          <w:rFonts w:ascii="Times New Roman" w:eastAsia="Times New Roman" w:hAnsi="Times New Roman"/>
          <w:sz w:val="20"/>
        </w:rPr>
        <w:t>This work item [1] summary reports on standardization of the “Alternative EVS implementation using updated fixed-point basic operators</w:t>
      </w:r>
      <w:r w:rsidR="009B2DD5">
        <w:rPr>
          <w:rFonts w:ascii="Times New Roman" w:eastAsia="Times New Roman" w:hAnsi="Times New Roman"/>
          <w:sz w:val="20"/>
        </w:rPr>
        <w:t>” (Alt_FX_EVS)</w:t>
      </w:r>
      <w:r w:rsidRPr="007922FC">
        <w:rPr>
          <w:rFonts w:ascii="Times New Roman" w:eastAsia="Times New Roman" w:hAnsi="Times New Roman"/>
          <w:sz w:val="20"/>
        </w:rPr>
        <w:t xml:space="preserve"> specified in [2]. As the updated basic operators better reflect modern DSP architectures, th</w:t>
      </w:r>
      <w:r>
        <w:rPr>
          <w:rFonts w:ascii="Times New Roman" w:eastAsia="Times New Roman" w:hAnsi="Times New Roman"/>
          <w:sz w:val="20"/>
        </w:rPr>
        <w:t>is</w:t>
      </w:r>
      <w:r w:rsidRPr="007922FC">
        <w:rPr>
          <w:rFonts w:ascii="Times New Roman" w:eastAsia="Times New Roman" w:hAnsi="Times New Roman"/>
          <w:sz w:val="20"/>
        </w:rPr>
        <w:t xml:space="preserve"> </w:t>
      </w:r>
      <w:r w:rsidR="00357FD1">
        <w:rPr>
          <w:rFonts w:ascii="Times New Roman" w:eastAsia="Times New Roman" w:hAnsi="Times New Roman"/>
          <w:sz w:val="20"/>
        </w:rPr>
        <w:t xml:space="preserve">new </w:t>
      </w:r>
      <w:r w:rsidRPr="007922FC">
        <w:rPr>
          <w:rFonts w:ascii="Times New Roman" w:eastAsia="Times New Roman" w:hAnsi="Times New Roman"/>
          <w:sz w:val="20"/>
        </w:rPr>
        <w:t>specification</w:t>
      </w:r>
      <w:r>
        <w:rPr>
          <w:rFonts w:ascii="Times New Roman" w:eastAsia="Times New Roman" w:hAnsi="Times New Roman"/>
          <w:sz w:val="20"/>
        </w:rPr>
        <w:t xml:space="preserve"> </w:t>
      </w:r>
      <w:r w:rsidRPr="007922FC">
        <w:rPr>
          <w:rFonts w:ascii="Times New Roman" w:eastAsia="Times New Roman" w:hAnsi="Times New Roman"/>
          <w:sz w:val="20"/>
        </w:rPr>
        <w:t xml:space="preserve">enables more efficient </w:t>
      </w:r>
      <w:r>
        <w:rPr>
          <w:rFonts w:ascii="Times New Roman" w:eastAsia="Times New Roman" w:hAnsi="Times New Roman"/>
          <w:sz w:val="20"/>
        </w:rPr>
        <w:t xml:space="preserve">and faster </w:t>
      </w:r>
      <w:r w:rsidRPr="007922FC">
        <w:rPr>
          <w:rFonts w:ascii="Times New Roman" w:eastAsia="Times New Roman" w:hAnsi="Times New Roman"/>
          <w:sz w:val="20"/>
        </w:rPr>
        <w:t>DSP implementations on modern processors.</w:t>
      </w:r>
    </w:p>
    <w:p w14:paraId="7C761757" w14:textId="77777777" w:rsidR="007922FC" w:rsidRPr="007922FC" w:rsidRDefault="007922FC" w:rsidP="003C6A3A">
      <w:pPr>
        <w:widowControl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</w:p>
    <w:p w14:paraId="596A6F5F" w14:textId="77777777" w:rsidR="007922FC" w:rsidRPr="007922FC" w:rsidRDefault="007922FC" w:rsidP="003C6A3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360" w:lineRule="auto"/>
        <w:ind w:left="1134" w:hanging="1134"/>
        <w:textAlignment w:val="baseline"/>
        <w:outlineLvl w:val="2"/>
        <w:rPr>
          <w:rFonts w:eastAsia="Times New Roman"/>
          <w:sz w:val="28"/>
        </w:rPr>
      </w:pPr>
      <w:r w:rsidRPr="007922FC">
        <w:rPr>
          <w:rFonts w:eastAsia="Times New Roman"/>
          <w:sz w:val="28"/>
        </w:rPr>
        <w:t>2</w:t>
      </w:r>
      <w:r w:rsidRPr="007922FC">
        <w:rPr>
          <w:rFonts w:eastAsia="Times New Roman"/>
          <w:sz w:val="28"/>
        </w:rPr>
        <w:tab/>
        <w:t>Description</w:t>
      </w:r>
    </w:p>
    <w:p w14:paraId="0478DC87" w14:textId="46E0183B" w:rsidR="003C6A3A" w:rsidRPr="003C6A3A" w:rsidRDefault="003C6A3A" w:rsidP="003C6A3A">
      <w:pPr>
        <w:widowControl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  <w:r w:rsidRPr="003C6A3A">
        <w:rPr>
          <w:rFonts w:ascii="Times New Roman" w:eastAsia="Times New Roman" w:hAnsi="Times New Roman"/>
          <w:sz w:val="20"/>
        </w:rPr>
        <w:t xml:space="preserve">The EVS codec </w:t>
      </w:r>
      <w:r w:rsidR="007A33C3">
        <w:rPr>
          <w:rFonts w:ascii="Times New Roman" w:eastAsia="Times New Roman" w:hAnsi="Times New Roman"/>
          <w:sz w:val="20"/>
        </w:rPr>
        <w:t>TS 26.442 [</w:t>
      </w:r>
      <w:r w:rsidR="00357FD1">
        <w:rPr>
          <w:rFonts w:ascii="Times New Roman" w:eastAsia="Times New Roman" w:hAnsi="Times New Roman"/>
          <w:sz w:val="20"/>
        </w:rPr>
        <w:t>3</w:t>
      </w:r>
      <w:r w:rsidR="007A33C3">
        <w:rPr>
          <w:rFonts w:ascii="Times New Roman" w:eastAsia="Times New Roman" w:hAnsi="Times New Roman"/>
          <w:sz w:val="20"/>
        </w:rPr>
        <w:t xml:space="preserve">] </w:t>
      </w:r>
      <w:r w:rsidRPr="003C6A3A">
        <w:rPr>
          <w:rFonts w:ascii="Times New Roman" w:eastAsia="Times New Roman" w:hAnsi="Times New Roman"/>
          <w:sz w:val="20"/>
        </w:rPr>
        <w:t xml:space="preserve">was approved at TSG-SA #65 in September 2014 using fixed-point basic operators </w:t>
      </w:r>
      <w:r w:rsidR="006E5A36">
        <w:rPr>
          <w:rFonts w:ascii="Times New Roman" w:eastAsia="Times New Roman" w:hAnsi="Times New Roman"/>
          <w:sz w:val="20"/>
        </w:rPr>
        <w:t>specified in</w:t>
      </w:r>
      <w:r w:rsidRPr="003C6A3A">
        <w:rPr>
          <w:rFonts w:ascii="Times New Roman" w:eastAsia="Times New Roman" w:hAnsi="Times New Roman"/>
          <w:sz w:val="20"/>
        </w:rPr>
        <w:t xml:space="preserve"> the </w:t>
      </w:r>
      <w:r w:rsidR="006935C7">
        <w:rPr>
          <w:rFonts w:ascii="Times New Roman" w:eastAsia="Times New Roman" w:hAnsi="Times New Roman"/>
          <w:sz w:val="20"/>
        </w:rPr>
        <w:t xml:space="preserve">2009 release of </w:t>
      </w:r>
      <w:r w:rsidR="00135CA0">
        <w:rPr>
          <w:rFonts w:ascii="Times New Roman" w:eastAsia="Times New Roman" w:hAnsi="Times New Roman"/>
          <w:sz w:val="20"/>
        </w:rPr>
        <w:t xml:space="preserve">G.191, </w:t>
      </w:r>
      <w:r w:rsidRPr="003C6A3A">
        <w:rPr>
          <w:rFonts w:ascii="Times New Roman" w:eastAsia="Times New Roman" w:hAnsi="Times New Roman"/>
          <w:sz w:val="20"/>
        </w:rPr>
        <w:t>ITU-T Software Tool Library (STL</w:t>
      </w:r>
      <w:r w:rsidR="006935C7">
        <w:rPr>
          <w:rFonts w:ascii="Times New Roman" w:eastAsia="Times New Roman" w:hAnsi="Times New Roman"/>
          <w:sz w:val="20"/>
        </w:rPr>
        <w:t>2009</w:t>
      </w:r>
      <w:r w:rsidRPr="003C6A3A">
        <w:rPr>
          <w:rFonts w:ascii="Times New Roman" w:eastAsia="Times New Roman" w:hAnsi="Times New Roman"/>
          <w:sz w:val="20"/>
        </w:rPr>
        <w:t>)</w:t>
      </w:r>
      <w:r w:rsidR="007A33C3">
        <w:rPr>
          <w:rFonts w:ascii="Times New Roman" w:eastAsia="Times New Roman" w:hAnsi="Times New Roman"/>
          <w:sz w:val="20"/>
        </w:rPr>
        <w:t xml:space="preserve"> [</w:t>
      </w:r>
      <w:r w:rsidR="00357FD1">
        <w:rPr>
          <w:rFonts w:ascii="Times New Roman" w:eastAsia="Times New Roman" w:hAnsi="Times New Roman"/>
          <w:sz w:val="20"/>
        </w:rPr>
        <w:t>4</w:t>
      </w:r>
      <w:r w:rsidR="007A33C3">
        <w:rPr>
          <w:rFonts w:ascii="Times New Roman" w:eastAsia="Times New Roman" w:hAnsi="Times New Roman"/>
          <w:sz w:val="20"/>
        </w:rPr>
        <w:t>]</w:t>
      </w:r>
      <w:r w:rsidRPr="003C6A3A">
        <w:rPr>
          <w:rFonts w:ascii="Times New Roman" w:eastAsia="Times New Roman" w:hAnsi="Times New Roman"/>
          <w:sz w:val="20"/>
        </w:rPr>
        <w:t xml:space="preserve">. </w:t>
      </w:r>
      <w:r w:rsidR="006935C7">
        <w:rPr>
          <w:rFonts w:ascii="Times New Roman" w:eastAsia="Times New Roman" w:hAnsi="Times New Roman"/>
          <w:sz w:val="20"/>
        </w:rPr>
        <w:t>However, th</w:t>
      </w:r>
      <w:r w:rsidRPr="003C6A3A">
        <w:rPr>
          <w:rFonts w:ascii="Times New Roman" w:eastAsia="Times New Roman" w:hAnsi="Times New Roman"/>
          <w:sz w:val="20"/>
        </w:rPr>
        <w:t xml:space="preserve">e last </w:t>
      </w:r>
      <w:r w:rsidR="006935C7">
        <w:rPr>
          <w:rFonts w:ascii="Times New Roman" w:eastAsia="Times New Roman" w:hAnsi="Times New Roman"/>
          <w:sz w:val="20"/>
        </w:rPr>
        <w:t xml:space="preserve">major </w:t>
      </w:r>
      <w:r w:rsidRPr="003C6A3A">
        <w:rPr>
          <w:rFonts w:ascii="Times New Roman" w:eastAsia="Times New Roman" w:hAnsi="Times New Roman"/>
          <w:sz w:val="20"/>
        </w:rPr>
        <w:t>update of the basic operators</w:t>
      </w:r>
      <w:r w:rsidR="006935C7">
        <w:rPr>
          <w:rFonts w:ascii="Times New Roman" w:eastAsia="Times New Roman" w:hAnsi="Times New Roman"/>
          <w:sz w:val="20"/>
        </w:rPr>
        <w:t xml:space="preserve"> dates back to</w:t>
      </w:r>
      <w:r w:rsidRPr="003C6A3A">
        <w:rPr>
          <w:rFonts w:ascii="Times New Roman" w:eastAsia="Times New Roman" w:hAnsi="Times New Roman"/>
          <w:sz w:val="20"/>
        </w:rPr>
        <w:t xml:space="preserve"> 2005.</w:t>
      </w:r>
    </w:p>
    <w:p w14:paraId="790ABB80" w14:textId="77777777" w:rsidR="004E2FF4" w:rsidRDefault="004E2FF4" w:rsidP="003C6A3A">
      <w:pPr>
        <w:widowControl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</w:p>
    <w:p w14:paraId="3D0377BC" w14:textId="60594427" w:rsidR="003C6A3A" w:rsidRPr="003C6A3A" w:rsidRDefault="006935C7" w:rsidP="003C6A3A">
      <w:pPr>
        <w:widowControl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>Hence, a</w:t>
      </w:r>
      <w:r w:rsidR="003C6A3A" w:rsidRPr="003C6A3A">
        <w:rPr>
          <w:rFonts w:ascii="Times New Roman" w:eastAsia="Times New Roman" w:hAnsi="Times New Roman"/>
          <w:sz w:val="20"/>
        </w:rPr>
        <w:t xml:space="preserve">t SA4 #94 a </w:t>
      </w:r>
      <w:r>
        <w:rPr>
          <w:rFonts w:ascii="Times New Roman" w:eastAsia="Times New Roman" w:hAnsi="Times New Roman"/>
          <w:sz w:val="20"/>
        </w:rPr>
        <w:t>S</w:t>
      </w:r>
      <w:r w:rsidR="003C6A3A" w:rsidRPr="003C6A3A">
        <w:rPr>
          <w:rFonts w:ascii="Times New Roman" w:eastAsia="Times New Roman" w:hAnsi="Times New Roman"/>
          <w:sz w:val="20"/>
        </w:rPr>
        <w:t>tudy was initiated to investigate state-of-the-art DSP architectures and the degree to which the current set of basic operators in STL2009 is appropriate for them. The Study</w:t>
      </w:r>
      <w:r>
        <w:rPr>
          <w:rFonts w:ascii="Times New Roman" w:eastAsia="Times New Roman" w:hAnsi="Times New Roman"/>
          <w:sz w:val="20"/>
        </w:rPr>
        <w:t xml:space="preserve"> </w:t>
      </w:r>
      <w:r w:rsidR="00357FD1">
        <w:rPr>
          <w:rFonts w:ascii="Times New Roman" w:eastAsia="Times New Roman" w:hAnsi="Times New Roman"/>
          <w:sz w:val="20"/>
        </w:rPr>
        <w:t xml:space="preserve">outcomes were compiled in the technical report </w:t>
      </w:r>
      <w:r w:rsidR="00357FD1" w:rsidRPr="003C6A3A">
        <w:rPr>
          <w:rFonts w:ascii="Times New Roman" w:eastAsia="Times New Roman" w:hAnsi="Times New Roman"/>
          <w:sz w:val="20"/>
        </w:rPr>
        <w:t>TR 26.973</w:t>
      </w:r>
      <w:r w:rsidR="00357FD1">
        <w:rPr>
          <w:rFonts w:ascii="Times New Roman" w:eastAsia="Times New Roman" w:hAnsi="Times New Roman"/>
          <w:sz w:val="20"/>
        </w:rPr>
        <w:t xml:space="preserve"> [5]. It </w:t>
      </w:r>
      <w:r w:rsidR="003C6A3A" w:rsidRPr="003C6A3A">
        <w:rPr>
          <w:rFonts w:ascii="Times New Roman" w:eastAsia="Times New Roman" w:hAnsi="Times New Roman"/>
          <w:sz w:val="20"/>
        </w:rPr>
        <w:t>established that there is a significant gap between modern DSP architectures and the STL2009 fixed-point basic operators</w:t>
      </w:r>
      <w:r>
        <w:rPr>
          <w:rFonts w:ascii="Times New Roman" w:eastAsia="Times New Roman" w:hAnsi="Times New Roman"/>
          <w:sz w:val="20"/>
        </w:rPr>
        <w:t>, and</w:t>
      </w:r>
      <w:r w:rsidRPr="006935C7">
        <w:rPr>
          <w:rFonts w:ascii="Times New Roman" w:eastAsia="Times New Roman" w:hAnsi="Times New Roman"/>
          <w:sz w:val="20"/>
        </w:rPr>
        <w:t xml:space="preserve"> </w:t>
      </w:r>
      <w:r w:rsidRPr="003C6A3A">
        <w:rPr>
          <w:rFonts w:ascii="Times New Roman" w:eastAsia="Times New Roman" w:hAnsi="Times New Roman"/>
          <w:sz w:val="20"/>
        </w:rPr>
        <w:t>a new set of basic operators was proposed and included in TR 26.973</w:t>
      </w:r>
      <w:r w:rsidR="003C6A3A" w:rsidRPr="003C6A3A">
        <w:rPr>
          <w:rFonts w:ascii="Times New Roman" w:eastAsia="Times New Roman" w:hAnsi="Times New Roman"/>
          <w:sz w:val="20"/>
        </w:rPr>
        <w:t xml:space="preserve">. </w:t>
      </w:r>
    </w:p>
    <w:p w14:paraId="2BC82054" w14:textId="77777777" w:rsidR="004E2FF4" w:rsidRDefault="004E2FF4" w:rsidP="003C6A3A">
      <w:pPr>
        <w:widowControl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</w:p>
    <w:p w14:paraId="175F8F28" w14:textId="1B007933" w:rsidR="004E2FF4" w:rsidRDefault="009B2DD5" w:rsidP="003C6A3A">
      <w:pPr>
        <w:widowControl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  <w:lang w:val="en-US"/>
        </w:rPr>
      </w:pPr>
      <w:r>
        <w:rPr>
          <w:rFonts w:ascii="Times New Roman" w:eastAsia="Times New Roman" w:hAnsi="Times New Roman"/>
          <w:sz w:val="20"/>
        </w:rPr>
        <w:t>The Alt_FX_EVS work item addressed the finding</w:t>
      </w:r>
      <w:r w:rsidR="00135CA0">
        <w:rPr>
          <w:rFonts w:ascii="Times New Roman" w:eastAsia="Times New Roman" w:hAnsi="Times New Roman"/>
          <w:sz w:val="20"/>
        </w:rPr>
        <w:t>s</w:t>
      </w:r>
      <w:r>
        <w:rPr>
          <w:rFonts w:ascii="Times New Roman" w:eastAsia="Times New Roman" w:hAnsi="Times New Roman"/>
          <w:sz w:val="20"/>
        </w:rPr>
        <w:t xml:space="preserve"> of the Study by </w:t>
      </w:r>
      <w:r w:rsidR="00135CA0">
        <w:rPr>
          <w:rFonts w:ascii="Times New Roman" w:eastAsia="Times New Roman" w:hAnsi="Times New Roman"/>
          <w:sz w:val="20"/>
        </w:rPr>
        <w:t>the development of</w:t>
      </w:r>
      <w:r>
        <w:rPr>
          <w:rFonts w:ascii="Times New Roman" w:eastAsia="Times New Roman" w:hAnsi="Times New Roman"/>
          <w:sz w:val="20"/>
        </w:rPr>
        <w:t xml:space="preserve"> </w:t>
      </w:r>
      <w:r w:rsidR="007A33C3">
        <w:rPr>
          <w:rFonts w:ascii="Times New Roman" w:eastAsia="Times New Roman" w:hAnsi="Times New Roman"/>
          <w:sz w:val="20"/>
        </w:rPr>
        <w:t>the “</w:t>
      </w:r>
      <w:r w:rsidR="007A33C3" w:rsidRPr="007922FC">
        <w:rPr>
          <w:rFonts w:ascii="Times New Roman" w:eastAsia="Times New Roman" w:hAnsi="Times New Roman"/>
          <w:sz w:val="20"/>
        </w:rPr>
        <w:t>Alternative EVS implementation using updated fixed-point basic operators</w:t>
      </w:r>
      <w:r w:rsidR="007A33C3">
        <w:rPr>
          <w:rFonts w:ascii="Times New Roman" w:eastAsia="Times New Roman" w:hAnsi="Times New Roman"/>
          <w:sz w:val="20"/>
        </w:rPr>
        <w:t>”</w:t>
      </w:r>
      <w:r w:rsidR="00135CA0">
        <w:rPr>
          <w:rFonts w:ascii="Times New Roman" w:eastAsia="Times New Roman" w:hAnsi="Times New Roman"/>
          <w:sz w:val="20"/>
        </w:rPr>
        <w:t>, specified</w:t>
      </w:r>
      <w:r>
        <w:rPr>
          <w:rFonts w:ascii="Times New Roman" w:eastAsia="Times New Roman" w:hAnsi="Times New Roman"/>
          <w:sz w:val="20"/>
        </w:rPr>
        <w:t xml:space="preserve"> in TS 26.452 [2]. </w:t>
      </w:r>
      <w:r w:rsidR="007A33C3">
        <w:rPr>
          <w:rFonts w:ascii="Times New Roman" w:eastAsia="Times New Roman" w:hAnsi="Times New Roman"/>
          <w:sz w:val="20"/>
        </w:rPr>
        <w:t xml:space="preserve">Considering the </w:t>
      </w:r>
      <w:r w:rsidR="00B306E3">
        <w:rPr>
          <w:rFonts w:ascii="Times New Roman" w:eastAsia="Times New Roman" w:hAnsi="Times New Roman"/>
          <w:sz w:val="20"/>
        </w:rPr>
        <w:t>worst-</w:t>
      </w:r>
      <w:r w:rsidR="007A33C3">
        <w:rPr>
          <w:rFonts w:ascii="Times New Roman" w:eastAsia="Times New Roman" w:hAnsi="Times New Roman"/>
          <w:sz w:val="20"/>
        </w:rPr>
        <w:t xml:space="preserve">case complexity, </w:t>
      </w:r>
      <w:r w:rsidR="00135CA0">
        <w:rPr>
          <w:rFonts w:ascii="Times New Roman" w:eastAsia="Times New Roman" w:hAnsi="Times New Roman"/>
          <w:sz w:val="20"/>
        </w:rPr>
        <w:t>TS 26.452</w:t>
      </w:r>
      <w:r w:rsidR="007A33C3">
        <w:rPr>
          <w:rFonts w:ascii="Times New Roman" w:eastAsia="Times New Roman" w:hAnsi="Times New Roman"/>
          <w:sz w:val="20"/>
        </w:rPr>
        <w:t xml:space="preserve"> achieves complexity reduction of about 9% wMOPS (weighted millio</w:t>
      </w:r>
      <w:r w:rsidR="00135CA0">
        <w:rPr>
          <w:rFonts w:ascii="Times New Roman" w:eastAsia="Times New Roman" w:hAnsi="Times New Roman"/>
          <w:sz w:val="20"/>
        </w:rPr>
        <w:t>ns of operations per second) with respect to</w:t>
      </w:r>
      <w:r w:rsidR="007A33C3">
        <w:rPr>
          <w:rFonts w:ascii="Times New Roman" w:eastAsia="Times New Roman" w:hAnsi="Times New Roman"/>
          <w:sz w:val="20"/>
        </w:rPr>
        <w:t xml:space="preserve"> TS </w:t>
      </w:r>
      <w:r w:rsidR="00A54838">
        <w:rPr>
          <w:rFonts w:ascii="Times New Roman" w:eastAsia="Times New Roman" w:hAnsi="Times New Roman"/>
          <w:sz w:val="20"/>
        </w:rPr>
        <w:t>26</w:t>
      </w:r>
      <w:r w:rsidR="007A33C3">
        <w:rPr>
          <w:rFonts w:ascii="Times New Roman" w:eastAsia="Times New Roman" w:hAnsi="Times New Roman"/>
          <w:sz w:val="20"/>
        </w:rPr>
        <w:t xml:space="preserve">.442. </w:t>
      </w:r>
      <w:r w:rsidR="00135CA0">
        <w:rPr>
          <w:rFonts w:ascii="Times New Roman" w:eastAsia="Times New Roman" w:hAnsi="Times New Roman"/>
          <w:sz w:val="20"/>
        </w:rPr>
        <w:t>In addition</w:t>
      </w:r>
      <w:r w:rsidR="00965471">
        <w:rPr>
          <w:rFonts w:ascii="Times New Roman" w:eastAsia="Times New Roman" w:hAnsi="Times New Roman"/>
          <w:sz w:val="20"/>
        </w:rPr>
        <w:t>,</w:t>
      </w:r>
      <w:r w:rsidR="007A33C3">
        <w:rPr>
          <w:rFonts w:ascii="Times New Roman" w:eastAsia="Times New Roman" w:hAnsi="Times New Roman"/>
          <w:sz w:val="20"/>
        </w:rPr>
        <w:t xml:space="preserve"> </w:t>
      </w:r>
      <w:r w:rsidR="001108DE">
        <w:rPr>
          <w:rFonts w:ascii="Times New Roman" w:eastAsia="Times New Roman" w:hAnsi="Times New Roman"/>
          <w:sz w:val="20"/>
        </w:rPr>
        <w:t xml:space="preserve">both </w:t>
      </w:r>
      <w:r w:rsidR="005E2D95" w:rsidRPr="005E2D95">
        <w:rPr>
          <w:rFonts w:ascii="Times New Roman" w:eastAsia="Times New Roman" w:hAnsi="Times New Roman"/>
          <w:sz w:val="20"/>
          <w:lang w:val="en-US"/>
        </w:rPr>
        <w:t xml:space="preserve">TS 26.452 </w:t>
      </w:r>
      <w:r w:rsidR="001108DE">
        <w:rPr>
          <w:rFonts w:ascii="Times New Roman" w:eastAsia="Times New Roman" w:hAnsi="Times New Roman"/>
          <w:sz w:val="20"/>
          <w:lang w:val="en-US"/>
        </w:rPr>
        <w:t xml:space="preserve">and TS 26.442 were </w:t>
      </w:r>
      <w:r w:rsidR="000D3CAA">
        <w:rPr>
          <w:rFonts w:ascii="Times New Roman" w:eastAsia="Times New Roman" w:hAnsi="Times New Roman"/>
          <w:sz w:val="20"/>
          <w:lang w:val="en-US"/>
        </w:rPr>
        <w:t xml:space="preserve">implemented </w:t>
      </w:r>
      <w:r w:rsidR="005E2D95" w:rsidRPr="005E2D95">
        <w:rPr>
          <w:rFonts w:ascii="Times New Roman" w:eastAsia="Times New Roman" w:hAnsi="Times New Roman"/>
          <w:sz w:val="20"/>
          <w:lang w:val="en-US"/>
        </w:rPr>
        <w:t xml:space="preserve">on a </w:t>
      </w:r>
      <w:r w:rsidR="007520B2">
        <w:rPr>
          <w:rFonts w:ascii="Times New Roman" w:eastAsia="Times New Roman" w:hAnsi="Times New Roman"/>
          <w:sz w:val="20"/>
          <w:lang w:val="en-US"/>
        </w:rPr>
        <w:t>modern</w:t>
      </w:r>
      <w:r w:rsidR="005E2D95" w:rsidRPr="005E2D95">
        <w:rPr>
          <w:rFonts w:ascii="Times New Roman" w:eastAsia="Times New Roman" w:hAnsi="Times New Roman"/>
          <w:sz w:val="20"/>
          <w:lang w:val="en-US"/>
        </w:rPr>
        <w:t xml:space="preserve"> DSP </w:t>
      </w:r>
      <w:r w:rsidR="001108DE">
        <w:rPr>
          <w:rFonts w:ascii="Times New Roman" w:eastAsia="Times New Roman" w:hAnsi="Times New Roman"/>
          <w:sz w:val="20"/>
          <w:lang w:val="en-US"/>
        </w:rPr>
        <w:t>to compare their complexity in</w:t>
      </w:r>
      <w:r w:rsidR="001108DE" w:rsidRPr="005E2D95">
        <w:rPr>
          <w:rFonts w:ascii="Times New Roman" w:eastAsia="Times New Roman" w:hAnsi="Times New Roman"/>
          <w:sz w:val="20"/>
          <w:lang w:val="en-US"/>
        </w:rPr>
        <w:t xml:space="preserve"> </w:t>
      </w:r>
      <w:r w:rsidR="001108DE">
        <w:rPr>
          <w:rFonts w:ascii="Times New Roman" w:eastAsia="Times New Roman" w:hAnsi="Times New Roman"/>
          <w:sz w:val="20"/>
          <w:lang w:val="en-US"/>
        </w:rPr>
        <w:t>m</w:t>
      </w:r>
      <w:r w:rsidR="001108DE" w:rsidRPr="005E2D95">
        <w:rPr>
          <w:rFonts w:ascii="Times New Roman" w:eastAsia="Times New Roman" w:hAnsi="Times New Roman"/>
          <w:sz w:val="20"/>
          <w:lang w:val="en-US"/>
        </w:rPr>
        <w:t>egacycles per second (MCPS)</w:t>
      </w:r>
      <w:r w:rsidR="001108DE">
        <w:rPr>
          <w:rFonts w:ascii="Times New Roman" w:eastAsia="Times New Roman" w:hAnsi="Times New Roman"/>
          <w:sz w:val="20"/>
          <w:lang w:val="en-US"/>
        </w:rPr>
        <w:t xml:space="preserve">. In case no specific optimizations were done (out-of-the-box compilation), </w:t>
      </w:r>
      <w:r w:rsidR="00135CA0">
        <w:rPr>
          <w:rFonts w:ascii="Times New Roman" w:eastAsia="Times New Roman" w:hAnsi="Times New Roman"/>
          <w:sz w:val="20"/>
          <w:lang w:val="en-US"/>
        </w:rPr>
        <w:t xml:space="preserve">a reduction </w:t>
      </w:r>
      <w:bookmarkStart w:id="0" w:name="_GoBack"/>
      <w:r w:rsidR="000D3CAA">
        <w:rPr>
          <w:rFonts w:ascii="Times New Roman" w:eastAsia="Times New Roman" w:hAnsi="Times New Roman"/>
          <w:sz w:val="20"/>
          <w:lang w:val="en-US"/>
        </w:rPr>
        <w:t xml:space="preserve">in </w:t>
      </w:r>
      <w:bookmarkEnd w:id="0"/>
      <w:r w:rsidR="001108DE">
        <w:rPr>
          <w:rFonts w:ascii="Times New Roman" w:eastAsia="Times New Roman" w:hAnsi="Times New Roman"/>
          <w:sz w:val="20"/>
          <w:lang w:val="en-US"/>
        </w:rPr>
        <w:t>MCPS of abou</w:t>
      </w:r>
      <w:r w:rsidR="007520B2">
        <w:rPr>
          <w:rFonts w:ascii="Times New Roman" w:eastAsia="Times New Roman" w:hAnsi="Times New Roman"/>
          <w:sz w:val="20"/>
          <w:lang w:val="en-US"/>
        </w:rPr>
        <w:t xml:space="preserve">t </w:t>
      </w:r>
      <w:r w:rsidR="004E2FF4">
        <w:rPr>
          <w:rFonts w:ascii="Times New Roman" w:eastAsia="Times New Roman" w:hAnsi="Times New Roman"/>
          <w:sz w:val="20"/>
          <w:lang w:val="en-US"/>
        </w:rPr>
        <w:t>35</w:t>
      </w:r>
      <w:r w:rsidR="007520B2">
        <w:rPr>
          <w:rFonts w:ascii="Times New Roman" w:eastAsia="Times New Roman" w:hAnsi="Times New Roman"/>
          <w:sz w:val="20"/>
          <w:lang w:val="en-US"/>
        </w:rPr>
        <w:t>%</w:t>
      </w:r>
      <w:r w:rsidR="00682371">
        <w:rPr>
          <w:rFonts w:ascii="Times New Roman" w:eastAsia="Times New Roman" w:hAnsi="Times New Roman"/>
          <w:sz w:val="20"/>
          <w:lang w:val="en-US"/>
        </w:rPr>
        <w:t xml:space="preserve"> </w:t>
      </w:r>
      <w:r w:rsidR="001108DE">
        <w:rPr>
          <w:rFonts w:ascii="Times New Roman" w:eastAsia="Times New Roman" w:hAnsi="Times New Roman"/>
          <w:sz w:val="20"/>
          <w:lang w:val="en-US"/>
        </w:rPr>
        <w:t>was demonstrated</w:t>
      </w:r>
      <w:r w:rsidR="001108DE" w:rsidRPr="005E2D95">
        <w:rPr>
          <w:rFonts w:ascii="Times New Roman" w:eastAsia="Times New Roman" w:hAnsi="Times New Roman"/>
          <w:sz w:val="20"/>
          <w:lang w:val="en-US"/>
        </w:rPr>
        <w:t xml:space="preserve"> </w:t>
      </w:r>
      <w:r w:rsidR="001108DE">
        <w:rPr>
          <w:rFonts w:ascii="Times New Roman" w:eastAsia="Times New Roman" w:hAnsi="Times New Roman"/>
          <w:sz w:val="20"/>
          <w:lang w:val="en-US"/>
        </w:rPr>
        <w:t>for TS 26.452 with respect to TS 26.442.</w:t>
      </w:r>
      <w:r w:rsidR="00965471">
        <w:rPr>
          <w:rFonts w:ascii="Times New Roman" w:eastAsia="Times New Roman" w:hAnsi="Times New Roman"/>
          <w:sz w:val="20"/>
          <w:lang w:val="en-US"/>
        </w:rPr>
        <w:t xml:space="preserve"> </w:t>
      </w:r>
      <w:r w:rsidR="00537899">
        <w:rPr>
          <w:rFonts w:ascii="Times New Roman" w:hAnsi="Times New Roman"/>
          <w:noProof/>
          <w:sz w:val="20"/>
          <w:lang w:val="en-US" w:eastAsia="zh-CN"/>
        </w:rPr>
        <w:t>After hand optimizations of both implementations, the achieved reduction of MCPS was</w:t>
      </w:r>
      <w:r w:rsidR="00965471">
        <w:rPr>
          <w:rFonts w:ascii="Times New Roman" w:eastAsia="Times New Roman" w:hAnsi="Times New Roman"/>
          <w:sz w:val="20"/>
          <w:lang w:val="en-US"/>
        </w:rPr>
        <w:t xml:space="preserve"> about </w:t>
      </w:r>
      <w:r w:rsidR="004E2FF4">
        <w:rPr>
          <w:rFonts w:ascii="Times New Roman" w:eastAsia="Times New Roman" w:hAnsi="Times New Roman"/>
          <w:sz w:val="20"/>
          <w:lang w:val="en-US"/>
        </w:rPr>
        <w:t>18</w:t>
      </w:r>
      <w:r w:rsidR="00965471">
        <w:rPr>
          <w:rFonts w:ascii="Times New Roman" w:eastAsia="Times New Roman" w:hAnsi="Times New Roman"/>
          <w:sz w:val="20"/>
          <w:lang w:val="en-US"/>
        </w:rPr>
        <w:t xml:space="preserve">%. </w:t>
      </w:r>
      <w:r w:rsidR="007A33C3">
        <w:rPr>
          <w:rFonts w:ascii="Times New Roman" w:eastAsia="Times New Roman" w:hAnsi="Times New Roman"/>
          <w:sz w:val="20"/>
        </w:rPr>
        <w:t xml:space="preserve">More details </w:t>
      </w:r>
      <w:r w:rsidR="00965471">
        <w:rPr>
          <w:rFonts w:ascii="Times New Roman" w:eastAsia="Times New Roman" w:hAnsi="Times New Roman"/>
          <w:sz w:val="20"/>
        </w:rPr>
        <w:t>can be found</w:t>
      </w:r>
      <w:r w:rsidR="007A33C3">
        <w:rPr>
          <w:rFonts w:ascii="Times New Roman" w:eastAsia="Times New Roman" w:hAnsi="Times New Roman"/>
          <w:sz w:val="20"/>
        </w:rPr>
        <w:t xml:space="preserve"> in the EVS technical report TR 26.</w:t>
      </w:r>
      <w:r w:rsidR="00357FD1">
        <w:rPr>
          <w:rFonts w:ascii="Times New Roman" w:eastAsia="Times New Roman" w:hAnsi="Times New Roman"/>
          <w:sz w:val="20"/>
        </w:rPr>
        <w:t>952 [6</w:t>
      </w:r>
      <w:r w:rsidR="007A33C3">
        <w:rPr>
          <w:rFonts w:ascii="Times New Roman" w:eastAsia="Times New Roman" w:hAnsi="Times New Roman"/>
          <w:sz w:val="20"/>
        </w:rPr>
        <w:t>].</w:t>
      </w:r>
      <w:r w:rsidR="00965471" w:rsidRPr="00965471">
        <w:rPr>
          <w:rFonts w:ascii="Times New Roman" w:eastAsia="Times New Roman" w:hAnsi="Times New Roman"/>
          <w:sz w:val="20"/>
          <w:lang w:val="en-US"/>
        </w:rPr>
        <w:t xml:space="preserve"> </w:t>
      </w:r>
    </w:p>
    <w:p w14:paraId="378CEFB0" w14:textId="77777777" w:rsidR="004E2FF4" w:rsidRDefault="004E2FF4" w:rsidP="003C6A3A">
      <w:pPr>
        <w:widowControl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  <w:lang w:val="en-US"/>
        </w:rPr>
      </w:pPr>
    </w:p>
    <w:p w14:paraId="4FA8183C" w14:textId="623EF81B" w:rsidR="007922FC" w:rsidRPr="007922FC" w:rsidRDefault="00965471" w:rsidP="003C6A3A">
      <w:pPr>
        <w:widowControl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  <w:lang w:val="en-US"/>
        </w:rPr>
        <w:t>Finally,</w:t>
      </w:r>
      <w:r w:rsidRPr="00965471">
        <w:rPr>
          <w:rFonts w:ascii="Times New Roman" w:eastAsia="MS Mincho" w:hAnsi="Times New Roman"/>
          <w:noProof/>
          <w:sz w:val="20"/>
          <w:lang w:val="en-US" w:eastAsia="zh-CN"/>
        </w:rPr>
        <w:t xml:space="preserve"> </w:t>
      </w:r>
      <w:r w:rsidR="004E2FF4">
        <w:rPr>
          <w:rFonts w:ascii="Times New Roman" w:eastAsia="MS Mincho" w:hAnsi="Times New Roman"/>
          <w:noProof/>
          <w:sz w:val="20"/>
          <w:lang w:val="en-US" w:eastAsia="zh-CN"/>
        </w:rPr>
        <w:t xml:space="preserve">while it is understood that </w:t>
      </w:r>
      <w:r w:rsidRPr="00965471">
        <w:rPr>
          <w:rFonts w:ascii="Times New Roman" w:eastAsia="Times New Roman" w:hAnsi="Times New Roman"/>
          <w:sz w:val="20"/>
          <w:lang w:val="en-US"/>
        </w:rPr>
        <w:t xml:space="preserve">TS 26.452 </w:t>
      </w:r>
      <w:r w:rsidR="004E2FF4">
        <w:rPr>
          <w:rFonts w:ascii="Times New Roman" w:eastAsia="Times New Roman" w:hAnsi="Times New Roman"/>
          <w:sz w:val="20"/>
          <w:lang w:val="en-US"/>
        </w:rPr>
        <w:t xml:space="preserve">is not bit-exact with TS 26.442 </w:t>
      </w:r>
      <w:r w:rsidR="00135CA0">
        <w:rPr>
          <w:rFonts w:ascii="Times New Roman" w:eastAsia="Times New Roman" w:hAnsi="Times New Roman"/>
          <w:sz w:val="20"/>
          <w:lang w:val="en-US"/>
        </w:rPr>
        <w:t>in general</w:t>
      </w:r>
      <w:r w:rsidR="004E2FF4">
        <w:rPr>
          <w:rFonts w:ascii="Times New Roman" w:eastAsia="Times New Roman" w:hAnsi="Times New Roman"/>
          <w:sz w:val="20"/>
          <w:lang w:val="en-US"/>
        </w:rPr>
        <w:t xml:space="preserve">, the bit-exactness between TS 26.452 and TS 26.442 </w:t>
      </w:r>
      <w:r w:rsidRPr="00965471">
        <w:rPr>
          <w:rFonts w:ascii="Times New Roman" w:eastAsia="Times New Roman" w:hAnsi="Times New Roman"/>
          <w:sz w:val="20"/>
          <w:lang w:val="en-US"/>
        </w:rPr>
        <w:t xml:space="preserve">was </w:t>
      </w:r>
      <w:r w:rsidR="004E2FF4">
        <w:rPr>
          <w:rFonts w:ascii="Times New Roman" w:eastAsia="Times New Roman" w:hAnsi="Times New Roman"/>
          <w:sz w:val="20"/>
          <w:lang w:val="en-US"/>
        </w:rPr>
        <w:t>verified f</w:t>
      </w:r>
      <w:r w:rsidRPr="00965471">
        <w:rPr>
          <w:rFonts w:ascii="Times New Roman" w:eastAsia="Times New Roman" w:hAnsi="Times New Roman"/>
          <w:sz w:val="20"/>
          <w:lang w:val="en-US"/>
        </w:rPr>
        <w:t xml:space="preserve">or </w:t>
      </w:r>
      <w:r w:rsidR="004E2FF4">
        <w:rPr>
          <w:rFonts w:ascii="Times New Roman" w:eastAsia="Times New Roman" w:hAnsi="Times New Roman"/>
          <w:sz w:val="20"/>
          <w:lang w:val="en-US"/>
        </w:rPr>
        <w:t xml:space="preserve">all the </w:t>
      </w:r>
      <w:r w:rsidRPr="00965471">
        <w:rPr>
          <w:rFonts w:ascii="Times New Roman" w:eastAsia="Times New Roman" w:hAnsi="Times New Roman"/>
          <w:sz w:val="20"/>
          <w:lang w:val="en-US"/>
        </w:rPr>
        <w:t xml:space="preserve">test </w:t>
      </w:r>
      <w:r w:rsidR="004E2FF4">
        <w:rPr>
          <w:rFonts w:ascii="Times New Roman" w:eastAsia="Times New Roman" w:hAnsi="Times New Roman"/>
          <w:sz w:val="20"/>
          <w:lang w:val="en-US"/>
        </w:rPr>
        <w:t>vectors specified in TS</w:t>
      </w:r>
      <w:r w:rsidRPr="00965471">
        <w:rPr>
          <w:rFonts w:ascii="Times New Roman" w:eastAsia="Times New Roman" w:hAnsi="Times New Roman"/>
          <w:sz w:val="20"/>
          <w:lang w:val="en-US"/>
        </w:rPr>
        <w:t xml:space="preserve"> 26.444</w:t>
      </w:r>
      <w:r w:rsidR="004E2FF4">
        <w:rPr>
          <w:rFonts w:ascii="Times New Roman" w:eastAsia="Times New Roman" w:hAnsi="Times New Roman"/>
          <w:sz w:val="20"/>
          <w:lang w:val="en-US"/>
        </w:rPr>
        <w:t xml:space="preserve"> [7]</w:t>
      </w:r>
      <w:r w:rsidRPr="00965471">
        <w:rPr>
          <w:rFonts w:ascii="Times New Roman" w:eastAsia="Times New Roman" w:hAnsi="Times New Roman"/>
          <w:sz w:val="20"/>
          <w:lang w:val="en-US"/>
        </w:rPr>
        <w:t>.</w:t>
      </w:r>
    </w:p>
    <w:p w14:paraId="7EB683B8" w14:textId="77777777" w:rsidR="007922FC" w:rsidRPr="007922FC" w:rsidRDefault="007922FC" w:rsidP="003C6A3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360" w:lineRule="auto"/>
        <w:ind w:left="1134" w:hanging="1134"/>
        <w:textAlignment w:val="baseline"/>
        <w:outlineLvl w:val="2"/>
        <w:rPr>
          <w:rFonts w:eastAsia="Times New Roman"/>
          <w:sz w:val="28"/>
        </w:rPr>
      </w:pPr>
      <w:r w:rsidRPr="007922FC">
        <w:rPr>
          <w:rFonts w:eastAsia="Times New Roman"/>
          <w:sz w:val="28"/>
        </w:rPr>
        <w:t>3</w:t>
      </w:r>
      <w:r w:rsidRPr="007922FC">
        <w:rPr>
          <w:rFonts w:eastAsia="Times New Roman"/>
          <w:sz w:val="28"/>
        </w:rPr>
        <w:tab/>
        <w:t>References</w:t>
      </w:r>
    </w:p>
    <w:p w14:paraId="34D3FD1E" w14:textId="231A5EC8" w:rsidR="004E2FF4" w:rsidRDefault="00183FE6" w:rsidP="00183FE6">
      <w:pPr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  <w:r w:rsidRPr="00183FE6">
        <w:rPr>
          <w:rFonts w:ascii="Times New Roman" w:eastAsia="Times New Roman" w:hAnsi="Times New Roman"/>
          <w:sz w:val="20"/>
        </w:rPr>
        <w:t>SP-180286</w:t>
      </w:r>
      <w:r>
        <w:rPr>
          <w:rFonts w:ascii="Times New Roman" w:eastAsia="Times New Roman" w:hAnsi="Times New Roman"/>
          <w:sz w:val="20"/>
        </w:rPr>
        <w:t>, ”</w:t>
      </w:r>
      <w:r w:rsidRPr="00183FE6">
        <w:rPr>
          <w:rFonts w:ascii="Times New Roman" w:eastAsia="Times New Roman" w:hAnsi="Times New Roman"/>
          <w:sz w:val="20"/>
        </w:rPr>
        <w:t xml:space="preserve"> New WID on Alternative EVS implementation using updated fixed-point basic operators</w:t>
      </w:r>
      <w:r>
        <w:rPr>
          <w:rFonts w:ascii="Times New Roman" w:eastAsia="Times New Roman" w:hAnsi="Times New Roman"/>
          <w:sz w:val="20"/>
        </w:rPr>
        <w:t>”</w:t>
      </w:r>
    </w:p>
    <w:p w14:paraId="57CD9DE2" w14:textId="3A022152" w:rsidR="00357FD1" w:rsidRDefault="00357FD1" w:rsidP="003C6A3A">
      <w:pPr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  <w:r w:rsidRPr="007922FC">
        <w:rPr>
          <w:rFonts w:ascii="Times New Roman" w:eastAsia="Times New Roman" w:hAnsi="Times New Roman"/>
          <w:sz w:val="20"/>
        </w:rPr>
        <w:lastRenderedPageBreak/>
        <w:t>TS 26.</w:t>
      </w:r>
      <w:r>
        <w:rPr>
          <w:rFonts w:ascii="Times New Roman" w:eastAsia="Times New Roman" w:hAnsi="Times New Roman"/>
          <w:sz w:val="20"/>
        </w:rPr>
        <w:t>452</w:t>
      </w:r>
      <w:r w:rsidR="00183FE6">
        <w:rPr>
          <w:rFonts w:ascii="Times New Roman" w:eastAsia="Times New Roman" w:hAnsi="Times New Roman"/>
          <w:sz w:val="20"/>
        </w:rPr>
        <w:t>, “</w:t>
      </w:r>
      <w:r w:rsidR="00183FE6" w:rsidRPr="00183FE6">
        <w:rPr>
          <w:rFonts w:ascii="Times New Roman" w:eastAsia="Times New Roman" w:hAnsi="Times New Roman"/>
          <w:sz w:val="20"/>
        </w:rPr>
        <w:t>Codec for Enhanced Voice Services (EVS); ANSI C code; Alternative fixed-point using updated basic operators</w:t>
      </w:r>
      <w:r w:rsidR="00183FE6">
        <w:rPr>
          <w:rFonts w:ascii="Times New Roman" w:eastAsia="Times New Roman" w:hAnsi="Times New Roman"/>
          <w:sz w:val="20"/>
        </w:rPr>
        <w:t>”</w:t>
      </w:r>
    </w:p>
    <w:p w14:paraId="52174D96" w14:textId="6F936297" w:rsidR="00357FD1" w:rsidRDefault="00357FD1" w:rsidP="003C6A3A">
      <w:pPr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>TS 26.442</w:t>
      </w:r>
      <w:r w:rsidR="00183FE6">
        <w:rPr>
          <w:rFonts w:ascii="Times New Roman" w:eastAsia="Times New Roman" w:hAnsi="Times New Roman"/>
          <w:sz w:val="20"/>
        </w:rPr>
        <w:t>, “</w:t>
      </w:r>
      <w:r w:rsidR="00183FE6" w:rsidRPr="00183FE6">
        <w:rPr>
          <w:rFonts w:ascii="Times New Roman" w:eastAsia="Times New Roman" w:hAnsi="Times New Roman"/>
          <w:sz w:val="20"/>
        </w:rPr>
        <w:t>Codec for Enhanced Voice Services (EVS); ANSI C code (fixed-point)</w:t>
      </w:r>
      <w:r w:rsidR="00183FE6">
        <w:rPr>
          <w:rFonts w:ascii="Times New Roman" w:eastAsia="Times New Roman" w:hAnsi="Times New Roman"/>
          <w:sz w:val="20"/>
        </w:rPr>
        <w:t>”</w:t>
      </w:r>
    </w:p>
    <w:p w14:paraId="193088EB" w14:textId="3B96D148" w:rsidR="00357FD1" w:rsidRDefault="00183FE6" w:rsidP="003C6A3A">
      <w:pPr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  <w:r w:rsidRPr="00183FE6">
        <w:rPr>
          <w:rFonts w:ascii="Times New Roman" w:eastAsia="Times New Roman" w:hAnsi="Times New Roman"/>
          <w:sz w:val="20"/>
        </w:rPr>
        <w:t xml:space="preserve">Recommendation ITU-T G.191 (03/10): </w:t>
      </w:r>
      <w:r>
        <w:rPr>
          <w:rFonts w:ascii="Times New Roman" w:eastAsia="Times New Roman" w:hAnsi="Times New Roman"/>
          <w:sz w:val="20"/>
        </w:rPr>
        <w:t>“</w:t>
      </w:r>
      <w:r w:rsidRPr="00183FE6">
        <w:rPr>
          <w:rFonts w:ascii="Times New Roman" w:eastAsia="Times New Roman" w:hAnsi="Times New Roman"/>
          <w:sz w:val="20"/>
        </w:rPr>
        <w:t>Software tools for speech and audio coding standardization</w:t>
      </w:r>
      <w:r>
        <w:rPr>
          <w:rFonts w:ascii="Times New Roman" w:eastAsia="Times New Roman" w:hAnsi="Times New Roman"/>
          <w:sz w:val="20"/>
        </w:rPr>
        <w:t>”</w:t>
      </w:r>
      <w:r w:rsidRPr="00183FE6">
        <w:rPr>
          <w:rFonts w:ascii="Times New Roman" w:eastAsia="Times New Roman" w:hAnsi="Times New Roman"/>
          <w:sz w:val="20"/>
        </w:rPr>
        <w:t>.</w:t>
      </w:r>
    </w:p>
    <w:p w14:paraId="6C1F0C7C" w14:textId="73A98B5D" w:rsidR="00357FD1" w:rsidRDefault="00357FD1" w:rsidP="003C6A3A">
      <w:pPr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  <w:r w:rsidRPr="007922FC">
        <w:rPr>
          <w:rFonts w:ascii="Times New Roman" w:eastAsia="Times New Roman" w:hAnsi="Times New Roman"/>
          <w:sz w:val="20"/>
        </w:rPr>
        <w:t>TR 26.973</w:t>
      </w:r>
      <w:r w:rsidR="00183FE6">
        <w:rPr>
          <w:rFonts w:ascii="Times New Roman" w:eastAsia="Times New Roman" w:hAnsi="Times New Roman"/>
          <w:sz w:val="20"/>
        </w:rPr>
        <w:t>, “</w:t>
      </w:r>
      <w:r w:rsidR="00183FE6" w:rsidRPr="00183FE6">
        <w:rPr>
          <w:rFonts w:ascii="Times New Roman" w:eastAsia="Times New Roman" w:hAnsi="Times New Roman"/>
          <w:sz w:val="20"/>
        </w:rPr>
        <w:t>Update to fixed-point basic operators</w:t>
      </w:r>
      <w:r w:rsidR="00183FE6">
        <w:rPr>
          <w:rFonts w:ascii="Times New Roman" w:eastAsia="Times New Roman" w:hAnsi="Times New Roman"/>
          <w:sz w:val="20"/>
        </w:rPr>
        <w:t>”</w:t>
      </w:r>
    </w:p>
    <w:p w14:paraId="656ACE24" w14:textId="159BA31C" w:rsidR="007922FC" w:rsidRDefault="007922FC" w:rsidP="003C6A3A">
      <w:pPr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  <w:r w:rsidRPr="007922FC">
        <w:rPr>
          <w:rFonts w:ascii="Times New Roman" w:eastAsia="Times New Roman" w:hAnsi="Times New Roman"/>
          <w:sz w:val="20"/>
        </w:rPr>
        <w:t>TR 26.952</w:t>
      </w:r>
      <w:r w:rsidR="00183FE6">
        <w:rPr>
          <w:rFonts w:ascii="Times New Roman" w:eastAsia="Times New Roman" w:hAnsi="Times New Roman"/>
          <w:sz w:val="20"/>
        </w:rPr>
        <w:t>, “</w:t>
      </w:r>
      <w:r w:rsidR="00183FE6" w:rsidRPr="00183FE6">
        <w:rPr>
          <w:rFonts w:ascii="Times New Roman" w:eastAsia="Times New Roman" w:hAnsi="Times New Roman"/>
          <w:sz w:val="20"/>
        </w:rPr>
        <w:t>Codec for Enhanced Voice Services (EVS); Performance characterization</w:t>
      </w:r>
      <w:r w:rsidR="00183FE6">
        <w:rPr>
          <w:rFonts w:ascii="Times New Roman" w:eastAsia="Times New Roman" w:hAnsi="Times New Roman"/>
          <w:sz w:val="20"/>
        </w:rPr>
        <w:t>”</w:t>
      </w:r>
    </w:p>
    <w:p w14:paraId="6BD235A0" w14:textId="4C2B05B5" w:rsidR="00357FD1" w:rsidRPr="007922FC" w:rsidRDefault="00357FD1" w:rsidP="003C6A3A">
      <w:pPr>
        <w:widowControl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  <w:lang w:val="en-US"/>
        </w:rPr>
        <w:t>TS</w:t>
      </w:r>
      <w:r w:rsidRPr="00965471">
        <w:rPr>
          <w:rFonts w:ascii="Times New Roman" w:eastAsia="Times New Roman" w:hAnsi="Times New Roman"/>
          <w:sz w:val="20"/>
          <w:lang w:val="en-US"/>
        </w:rPr>
        <w:t xml:space="preserve"> 26.444</w:t>
      </w:r>
      <w:r w:rsidR="00183FE6">
        <w:rPr>
          <w:rFonts w:ascii="Times New Roman" w:eastAsia="Times New Roman" w:hAnsi="Times New Roman"/>
          <w:sz w:val="20"/>
          <w:lang w:val="en-US"/>
        </w:rPr>
        <w:t>, “</w:t>
      </w:r>
      <w:r w:rsidR="00183FE6" w:rsidRPr="00183FE6">
        <w:rPr>
          <w:rFonts w:ascii="Times New Roman" w:eastAsia="Times New Roman" w:hAnsi="Times New Roman"/>
          <w:sz w:val="20"/>
        </w:rPr>
        <w:t>Codec for Enhanced Voice Services (EVS); Test sequences</w:t>
      </w:r>
      <w:r w:rsidR="00183FE6">
        <w:rPr>
          <w:rFonts w:ascii="Times New Roman" w:eastAsia="Times New Roman" w:hAnsi="Times New Roman"/>
          <w:sz w:val="20"/>
        </w:rPr>
        <w:t>”</w:t>
      </w:r>
    </w:p>
    <w:sectPr w:rsidR="00357FD1" w:rsidRPr="007922FC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0E7B7" w14:textId="77777777" w:rsidR="00690B79" w:rsidRDefault="00690B79">
      <w:r>
        <w:separator/>
      </w:r>
    </w:p>
  </w:endnote>
  <w:endnote w:type="continuationSeparator" w:id="0">
    <w:p w14:paraId="52955C65" w14:textId="77777777" w:rsidR="00690B79" w:rsidRDefault="0069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4E736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D52CD7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D52CD7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CBDFF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D52CD7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D52CD7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48C2F" w14:textId="77777777" w:rsidR="00690B79" w:rsidRDefault="00690B79">
      <w:r>
        <w:separator/>
      </w:r>
    </w:p>
  </w:footnote>
  <w:footnote w:type="continuationSeparator" w:id="0">
    <w:p w14:paraId="77F02975" w14:textId="77777777" w:rsidR="00690B79" w:rsidRDefault="00690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8F527" w14:textId="77777777" w:rsidR="00D91A7D" w:rsidRDefault="00D91A7D">
    <w:pPr>
      <w:pStyle w:val="Header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8E7CE" w14:textId="6F50EFAC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15570E">
      <w:rPr>
        <w:rFonts w:cs="Arial"/>
        <w:lang w:val="en-US"/>
      </w:rPr>
      <w:t>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 w:rsidR="00D53FCA">
      <w:rPr>
        <w:rFonts w:cs="Arial"/>
        <w:b/>
        <w:i/>
        <w:sz w:val="28"/>
        <w:szCs w:val="28"/>
      </w:rPr>
      <w:t>9</w:t>
    </w:r>
    <w:r w:rsidR="00801773">
      <w:rPr>
        <w:rFonts w:cs="Arial"/>
        <w:b/>
        <w:i/>
        <w:sz w:val="28"/>
        <w:szCs w:val="28"/>
      </w:rPr>
      <w:t>0</w:t>
    </w:r>
    <w:r w:rsidR="00537899">
      <w:rPr>
        <w:rFonts w:cs="Arial"/>
        <w:b/>
        <w:i/>
        <w:sz w:val="28"/>
        <w:szCs w:val="28"/>
      </w:rPr>
      <w:t>548</w:t>
    </w:r>
  </w:p>
  <w:p w14:paraId="54817A2A" w14:textId="3475CCAF" w:rsidR="00D91A7D" w:rsidRPr="0084724A" w:rsidRDefault="0015570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12</w:t>
    </w:r>
    <w:r w:rsidRPr="007964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April, Newport Beach, CA, USA</w:t>
    </w:r>
  </w:p>
  <w:p w14:paraId="250605A6" w14:textId="77777777" w:rsidR="00D91A7D" w:rsidRPr="00ED0981" w:rsidRDefault="00D91A7D" w:rsidP="00ED09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61896"/>
    <w:multiLevelType w:val="hybridMultilevel"/>
    <w:tmpl w:val="715410CA"/>
    <w:lvl w:ilvl="0" w:tplc="5B066154">
      <w:start w:val="1"/>
      <w:numFmt w:val="decimal"/>
      <w:lvlText w:val="[%1]"/>
      <w:lvlJc w:val="left"/>
      <w:pPr>
        <w:ind w:left="680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10"/>
  </w:num>
  <w:num w:numId="4">
    <w:abstractNumId w:val="12"/>
  </w:num>
  <w:num w:numId="5">
    <w:abstractNumId w:val="19"/>
  </w:num>
  <w:num w:numId="6">
    <w:abstractNumId w:val="24"/>
  </w:num>
  <w:num w:numId="7">
    <w:abstractNumId w:val="11"/>
  </w:num>
  <w:num w:numId="8">
    <w:abstractNumId w:val="26"/>
  </w:num>
  <w:num w:numId="9">
    <w:abstractNumId w:val="9"/>
  </w:num>
  <w:num w:numId="10">
    <w:abstractNumId w:val="6"/>
  </w:num>
  <w:num w:numId="11">
    <w:abstractNumId w:val="25"/>
  </w:num>
  <w:num w:numId="12">
    <w:abstractNumId w:val="8"/>
  </w:num>
  <w:num w:numId="13">
    <w:abstractNumId w:val="30"/>
  </w:num>
  <w:num w:numId="14">
    <w:abstractNumId w:val="29"/>
  </w:num>
  <w:num w:numId="15">
    <w:abstractNumId w:val="21"/>
  </w:num>
  <w:num w:numId="16">
    <w:abstractNumId w:val="5"/>
  </w:num>
  <w:num w:numId="17">
    <w:abstractNumId w:val="18"/>
  </w:num>
  <w:num w:numId="18">
    <w:abstractNumId w:val="7"/>
  </w:num>
  <w:num w:numId="19">
    <w:abstractNumId w:val="13"/>
  </w:num>
  <w:num w:numId="20">
    <w:abstractNumId w:val="4"/>
  </w:num>
  <w:num w:numId="21">
    <w:abstractNumId w:val="22"/>
  </w:num>
  <w:num w:numId="22">
    <w:abstractNumId w:val="23"/>
  </w:num>
  <w:num w:numId="23">
    <w:abstractNumId w:val="1"/>
  </w:num>
  <w:num w:numId="24">
    <w:abstractNumId w:val="3"/>
  </w:num>
  <w:num w:numId="25">
    <w:abstractNumId w:val="17"/>
  </w:num>
  <w:num w:numId="26">
    <w:abstractNumId w:val="16"/>
  </w:num>
  <w:num w:numId="27">
    <w:abstractNumId w:val="2"/>
  </w:num>
  <w:num w:numId="28">
    <w:abstractNumId w:val="14"/>
  </w:num>
  <w:num w:numId="29">
    <w:abstractNumId w:val="15"/>
  </w:num>
  <w:num w:numId="30">
    <w:abstractNumId w:val="27"/>
  </w:num>
  <w:num w:numId="3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oNotDisplayPageBoundarie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CA" w:vendorID="64" w:dllVersion="6" w:nlCheck="1" w:checkStyle="1"/>
  <w:activeWritingStyle w:appName="MSWord" w:lang="fr-CA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884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CA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8DE"/>
    <w:rsid w:val="0011090C"/>
    <w:rsid w:val="0011154F"/>
    <w:rsid w:val="001120A7"/>
    <w:rsid w:val="001142E7"/>
    <w:rsid w:val="0011499E"/>
    <w:rsid w:val="00115335"/>
    <w:rsid w:val="0012010D"/>
    <w:rsid w:val="001207AC"/>
    <w:rsid w:val="00120AA5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5CA0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FE6"/>
    <w:rsid w:val="0018494F"/>
    <w:rsid w:val="00184AF1"/>
    <w:rsid w:val="00185584"/>
    <w:rsid w:val="00186252"/>
    <w:rsid w:val="00186975"/>
    <w:rsid w:val="00186A54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57FD1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9F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A3A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6D2D"/>
    <w:rsid w:val="00417EF8"/>
    <w:rsid w:val="004202AE"/>
    <w:rsid w:val="004225A3"/>
    <w:rsid w:val="0042262B"/>
    <w:rsid w:val="0042362B"/>
    <w:rsid w:val="004239D7"/>
    <w:rsid w:val="00423A8F"/>
    <w:rsid w:val="0042510B"/>
    <w:rsid w:val="004252CD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076B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2FF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37899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D95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294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47FE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2371"/>
    <w:rsid w:val="0068332E"/>
    <w:rsid w:val="006842CB"/>
    <w:rsid w:val="006843B4"/>
    <w:rsid w:val="006846FD"/>
    <w:rsid w:val="00684849"/>
    <w:rsid w:val="006860E4"/>
    <w:rsid w:val="0068711A"/>
    <w:rsid w:val="00690B79"/>
    <w:rsid w:val="00690BCE"/>
    <w:rsid w:val="0069117B"/>
    <w:rsid w:val="006920B7"/>
    <w:rsid w:val="00692B2D"/>
    <w:rsid w:val="00692F41"/>
    <w:rsid w:val="006935C7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5A36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23B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0B2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2F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3C3"/>
    <w:rsid w:val="007A3603"/>
    <w:rsid w:val="007A3648"/>
    <w:rsid w:val="007A4057"/>
    <w:rsid w:val="007A4A85"/>
    <w:rsid w:val="007A4F68"/>
    <w:rsid w:val="007A5289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6BE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5169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232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338F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3FC2"/>
    <w:rsid w:val="0096425D"/>
    <w:rsid w:val="0096460C"/>
    <w:rsid w:val="00964C7E"/>
    <w:rsid w:val="00965471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DD5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05B"/>
    <w:rsid w:val="00A53165"/>
    <w:rsid w:val="00A53446"/>
    <w:rsid w:val="00A539AA"/>
    <w:rsid w:val="00A54523"/>
    <w:rsid w:val="00A54838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1F5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06E3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5AAA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65C"/>
    <w:rsid w:val="00C24FEB"/>
    <w:rsid w:val="00C252C7"/>
    <w:rsid w:val="00C270C0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29D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CD7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0D3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0A2"/>
    <w:rsid w:val="00DC3DF3"/>
    <w:rsid w:val="00DC4224"/>
    <w:rsid w:val="00DC577D"/>
    <w:rsid w:val="00DC5C6B"/>
    <w:rsid w:val="00DC699D"/>
    <w:rsid w:val="00DC6D94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AD8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6FD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644C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EC20A-C94A-4EFC-8DED-A9DC74C09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2019-04-10T23:41:00Z</dcterms:created>
  <dcterms:modified xsi:type="dcterms:W3CDTF">2019-04-11T15:39:00Z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